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9171" w14:textId="300A918B" w:rsidR="00270ED9" w:rsidRDefault="00270ED9" w:rsidP="002165DA">
      <w:pPr>
        <w:jc w:val="center"/>
      </w:pPr>
      <w:r>
        <w:rPr>
          <w:noProof/>
        </w:rPr>
        <w:drawing>
          <wp:inline distT="0" distB="0" distL="0" distR="0" wp14:anchorId="46E6C972" wp14:editId="3C2B5EC2">
            <wp:extent cx="7187699" cy="5553075"/>
            <wp:effectExtent l="0" t="0" r="0" b="0"/>
            <wp:docPr id="2" name="Picture 1" descr="MA Drought Map 9-8-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Drought Map 9-8-20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228236" cy="5584393"/>
                    </a:xfrm>
                    <a:prstGeom prst="rect">
                      <a:avLst/>
                    </a:prstGeom>
                    <a:noFill/>
                    <a:ln>
                      <a:noFill/>
                    </a:ln>
                  </pic:spPr>
                </pic:pic>
              </a:graphicData>
            </a:graphic>
          </wp:inline>
        </w:drawing>
      </w:r>
    </w:p>
    <w:p w14:paraId="34D05708" w14:textId="77777777" w:rsidR="00F6538B" w:rsidRDefault="002165DA" w:rsidP="002165DA">
      <w:pPr>
        <w:rPr>
          <w:rStyle w:val="Strong"/>
          <w:rFonts w:ascii="Noto Sans" w:hAnsi="Noto Sans" w:cs="Noto Sans"/>
          <w:color w:val="141414"/>
          <w:sz w:val="27"/>
          <w:szCs w:val="27"/>
        </w:rPr>
      </w:pPr>
      <w:r>
        <w:rPr>
          <w:rStyle w:val="Strong"/>
          <w:rFonts w:ascii="Noto Sans" w:hAnsi="Noto Sans" w:cs="Noto Sans"/>
          <w:color w:val="141414"/>
          <w:sz w:val="27"/>
          <w:szCs w:val="27"/>
        </w:rPr>
        <w:t>September 8, 2022</w:t>
      </w:r>
      <w:r>
        <w:rPr>
          <w:rFonts w:ascii="Noto Sans" w:hAnsi="Noto Sans" w:cs="Noto Sans"/>
          <w:color w:val="141414"/>
          <w:sz w:val="27"/>
          <w:szCs w:val="27"/>
        </w:rPr>
        <w:t xml:space="preserve">: Energy and Environmental Affairs (EEA) Secretary Beth Card today declared that except for the Southeast Region that saw improvement at the regional scale, all other regions within the Commonwealth will remain at their current drought levels. This includes the Cape Cod, Connecticut River Valley, Northeast, and Central Regions remaining at a Level 3-Critical Drought, and the Islands and Western Regions remaining at a Level 2-Significant Drought. The </w:t>
      </w:r>
      <w:r w:rsidRPr="002165DA">
        <w:rPr>
          <w:rFonts w:ascii="Noto Sans" w:hAnsi="Noto Sans" w:cs="Noto Sans"/>
          <w:b/>
          <w:bCs/>
          <w:color w:val="141414"/>
          <w:sz w:val="27"/>
          <w:szCs w:val="27"/>
        </w:rPr>
        <w:t>Southeast Region has been upgraded to Level 2</w:t>
      </w:r>
      <w:r>
        <w:rPr>
          <w:rFonts w:ascii="Noto Sans" w:hAnsi="Noto Sans" w:cs="Noto Sans"/>
          <w:color w:val="141414"/>
          <w:sz w:val="27"/>
          <w:szCs w:val="27"/>
        </w:rPr>
        <w:t xml:space="preserve"> – Significant Drought from a Level 3-Critical Drought. Read more on our </w:t>
      </w:r>
      <w:hyperlink r:id="rId5" w:history="1">
        <w:r>
          <w:rPr>
            <w:rStyle w:val="Hyperlink"/>
            <w:rFonts w:ascii="Noto Sans" w:hAnsi="Noto Sans" w:cs="Noto Sans"/>
            <w:color w:val="14558F"/>
            <w:sz w:val="27"/>
            <w:szCs w:val="27"/>
          </w:rPr>
          <w:t>drought status page</w:t>
        </w:r>
      </w:hyperlink>
      <w:r>
        <w:rPr>
          <w:rFonts w:ascii="Noto Sans" w:hAnsi="Noto Sans" w:cs="Noto Sans"/>
          <w:color w:val="141414"/>
          <w:sz w:val="27"/>
          <w:szCs w:val="27"/>
        </w:rPr>
        <w:t>. </w:t>
      </w:r>
      <w:r>
        <w:rPr>
          <w:rStyle w:val="Strong"/>
          <w:rFonts w:ascii="Noto Sans" w:hAnsi="Noto Sans" w:cs="Noto Sans"/>
          <w:color w:val="141414"/>
          <w:sz w:val="27"/>
          <w:szCs w:val="27"/>
        </w:rPr>
        <w:t xml:space="preserve">This declaration will remain in effect till the next declaration in Mid-September. </w:t>
      </w:r>
    </w:p>
    <w:p w14:paraId="1428F27F" w14:textId="5A20CEB2" w:rsidR="00F6538B" w:rsidRDefault="002165DA" w:rsidP="002165DA">
      <w:pPr>
        <w:rPr>
          <w:rStyle w:val="Strong"/>
          <w:rFonts w:ascii="Noto Sans" w:hAnsi="Noto Sans" w:cs="Noto Sans"/>
          <w:b w:val="0"/>
          <w:bCs w:val="0"/>
          <w:color w:val="141414"/>
          <w:sz w:val="27"/>
          <w:szCs w:val="27"/>
        </w:rPr>
      </w:pPr>
      <w:r>
        <w:rPr>
          <w:rStyle w:val="Strong"/>
          <w:rFonts w:ascii="Noto Sans" w:hAnsi="Noto Sans" w:cs="Noto Sans"/>
          <w:color w:val="141414"/>
          <w:sz w:val="27"/>
          <w:szCs w:val="27"/>
        </w:rPr>
        <w:t>Level 2 Significant Drought-</w:t>
      </w:r>
      <w:r w:rsidR="00F6538B">
        <w:rPr>
          <w:rStyle w:val="Strong"/>
          <w:rFonts w:ascii="Noto Sans" w:hAnsi="Noto Sans" w:cs="Noto Sans"/>
          <w:color w:val="141414"/>
          <w:sz w:val="27"/>
          <w:szCs w:val="27"/>
        </w:rPr>
        <w:t xml:space="preserve"> </w:t>
      </w:r>
      <w:r w:rsidR="00F6538B">
        <w:rPr>
          <w:rStyle w:val="Strong"/>
          <w:rFonts w:ascii="Noto Sans" w:hAnsi="Noto Sans" w:cs="Noto Sans"/>
          <w:b w:val="0"/>
          <w:bCs w:val="0"/>
          <w:color w:val="141414"/>
          <w:sz w:val="27"/>
          <w:szCs w:val="27"/>
        </w:rPr>
        <w:t>Limit all nonessential* outdoor water use to hand-held hoses or watering cans, to be used only after 7 PM or before 6 AM.</w:t>
      </w:r>
    </w:p>
    <w:p w14:paraId="267B7A36" w14:textId="562EBD4B" w:rsidR="002165DA" w:rsidRPr="00FA5B3F" w:rsidRDefault="00F6538B" w:rsidP="002165DA">
      <w:pPr>
        <w:rPr>
          <w:rStyle w:val="Strong"/>
          <w:rFonts w:ascii="Noto Sans" w:hAnsi="Noto Sans" w:cs="Noto Sans"/>
          <w:b w:val="0"/>
          <w:bCs w:val="0"/>
          <w:i/>
          <w:iCs/>
          <w:color w:val="141414"/>
          <w:sz w:val="27"/>
          <w:szCs w:val="27"/>
        </w:rPr>
      </w:pPr>
      <w:r w:rsidRPr="00FA5B3F">
        <w:rPr>
          <w:rStyle w:val="Strong"/>
          <w:rFonts w:ascii="Noto Sans" w:hAnsi="Noto Sans" w:cs="Noto Sans"/>
          <w:b w:val="0"/>
          <w:bCs w:val="0"/>
          <w:i/>
          <w:iCs/>
          <w:color w:val="141414"/>
          <w:sz w:val="27"/>
          <w:szCs w:val="27"/>
        </w:rPr>
        <w:t>*Essential uses are defined by MassDEP as uses required: a) for health or safety regulations</w:t>
      </w:r>
      <w:r w:rsidR="00FA5B3F" w:rsidRPr="00FA5B3F">
        <w:rPr>
          <w:rStyle w:val="Strong"/>
          <w:rFonts w:ascii="Noto Sans" w:hAnsi="Noto Sans" w:cs="Noto Sans"/>
          <w:b w:val="0"/>
          <w:bCs w:val="0"/>
          <w:i/>
          <w:iCs/>
          <w:color w:val="141414"/>
          <w:sz w:val="27"/>
          <w:szCs w:val="27"/>
        </w:rPr>
        <w:t>; b) by regulation; c) for the production food and fiber; d) for the maintenance of livestock; or e) to meet the core functions of a business. Nonessential uses are those other than essential uses.</w:t>
      </w:r>
      <w:r w:rsidRPr="00FA5B3F">
        <w:rPr>
          <w:rStyle w:val="Strong"/>
          <w:rFonts w:ascii="Noto Sans" w:hAnsi="Noto Sans" w:cs="Noto Sans"/>
          <w:b w:val="0"/>
          <w:bCs w:val="0"/>
          <w:i/>
          <w:iCs/>
          <w:color w:val="141414"/>
          <w:sz w:val="27"/>
          <w:szCs w:val="27"/>
        </w:rPr>
        <w:t xml:space="preserve">  </w:t>
      </w:r>
    </w:p>
    <w:p w14:paraId="5D09BCA2" w14:textId="77777777" w:rsidR="002165DA" w:rsidRDefault="002165DA"/>
    <w:sectPr w:rsidR="002165DA" w:rsidSect="00270ED9">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w:panose1 w:val="020B0502040504020204"/>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czNjM1N7IwM7e0sDBX0lEKTi0uzszPAykwrAUAs6LOpywAAAA="/>
  </w:docVars>
  <w:rsids>
    <w:rsidRoot w:val="00270ED9"/>
    <w:rsid w:val="002165DA"/>
    <w:rsid w:val="00270ED9"/>
    <w:rsid w:val="008C63A3"/>
    <w:rsid w:val="009C5561"/>
    <w:rsid w:val="00F6538B"/>
    <w:rsid w:val="00FA5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1D5C9"/>
  <w15:chartTrackingRefBased/>
  <w15:docId w15:val="{9914E3EF-E226-46F4-B528-018CE4030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70ED9"/>
    <w:rPr>
      <w:b/>
      <w:bCs/>
    </w:rPr>
  </w:style>
  <w:style w:type="character" w:styleId="Hyperlink">
    <w:name w:val="Hyperlink"/>
    <w:basedOn w:val="DefaultParagraphFont"/>
    <w:uiPriority w:val="99"/>
    <w:semiHidden/>
    <w:unhideWhenUsed/>
    <w:rsid w:val="00270E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ass.gov/info-details/drought-statu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1026</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Harrop</dc:creator>
  <cp:keywords/>
  <dc:description/>
  <cp:lastModifiedBy>cafisk</cp:lastModifiedBy>
  <cp:revision>2</cp:revision>
  <dcterms:created xsi:type="dcterms:W3CDTF">2022-09-14T13:43:00Z</dcterms:created>
  <dcterms:modified xsi:type="dcterms:W3CDTF">2022-09-14T13:43:00Z</dcterms:modified>
</cp:coreProperties>
</file>